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7073" w14:textId="77777777" w:rsidR="000F4860" w:rsidRPr="000F4860" w:rsidRDefault="000F4860" w:rsidP="001F06D1">
      <w:pPr>
        <w:spacing w:after="0" w:line="240" w:lineRule="auto"/>
        <w:jc w:val="both"/>
        <w:rPr>
          <w:b/>
          <w:bCs/>
          <w:sz w:val="28"/>
          <w:szCs w:val="28"/>
        </w:rPr>
      </w:pPr>
      <w:r w:rsidRPr="000F4860">
        <w:rPr>
          <w:b/>
          <w:bCs/>
          <w:sz w:val="28"/>
          <w:szCs w:val="28"/>
        </w:rPr>
        <w:t>Fitter Finances Covid-19 Charity Finances</w:t>
      </w:r>
    </w:p>
    <w:p w14:paraId="24DF62AD" w14:textId="77777777" w:rsidR="000F4860" w:rsidRDefault="000F4860" w:rsidP="001F06D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567F407" w14:textId="41191D63" w:rsidR="000F4860" w:rsidRPr="000F4860" w:rsidRDefault="000F4860" w:rsidP="001F06D1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0F4860">
        <w:rPr>
          <w:b/>
          <w:bCs/>
          <w:sz w:val="24"/>
          <w:szCs w:val="24"/>
        </w:rPr>
        <w:t>Charity Finance Group</w:t>
      </w:r>
    </w:p>
    <w:p w14:paraId="7B893787" w14:textId="45260FF8" w:rsidR="000F4860" w:rsidRDefault="000F4860" w:rsidP="001F06D1">
      <w:pPr>
        <w:spacing w:after="0" w:line="240" w:lineRule="auto"/>
        <w:jc w:val="both"/>
      </w:pPr>
      <w:r>
        <w:t xml:space="preserve">Charity Finance Group </w:t>
      </w:r>
      <w:r w:rsidRPr="000F4860">
        <w:t xml:space="preserve">is the charity that inspires a financially confident, dynamic and trustworthy charity sector. </w:t>
      </w:r>
      <w:r>
        <w:t xml:space="preserve">They </w:t>
      </w:r>
      <w:r w:rsidRPr="000F4860">
        <w:t>do this by championing best practice, nurturing leadership and influencing policy makers.</w:t>
      </w:r>
      <w:r>
        <w:t xml:space="preserve"> This page provides details of the key things that may help groups to manage their finances during this period.</w:t>
      </w:r>
    </w:p>
    <w:p w14:paraId="603F7AAD" w14:textId="77777777" w:rsidR="00312BDE" w:rsidRPr="009B7CB3" w:rsidRDefault="00312BDE" w:rsidP="001F06D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E4118D4" w14:textId="77777777" w:rsidR="000F4860" w:rsidRDefault="00A15884" w:rsidP="001F06D1">
      <w:pPr>
        <w:spacing w:after="0" w:line="240" w:lineRule="auto"/>
        <w:jc w:val="both"/>
      </w:pPr>
      <w:hyperlink r:id="rId8" w:history="1">
        <w:r w:rsidR="000F4860">
          <w:rPr>
            <w:rStyle w:val="Hyperlink"/>
          </w:rPr>
          <w:t>https://www.cfg.org.uk/coronavirus_guide</w:t>
        </w:r>
      </w:hyperlink>
    </w:p>
    <w:p w14:paraId="2698C89C" w14:textId="3D2D3658" w:rsidR="000F4860" w:rsidRDefault="000F4860" w:rsidP="001F06D1">
      <w:pPr>
        <w:spacing w:after="0" w:line="240" w:lineRule="auto"/>
        <w:jc w:val="both"/>
      </w:pPr>
    </w:p>
    <w:p w14:paraId="3CE120F9" w14:textId="765D43F6" w:rsidR="00D0158A" w:rsidRDefault="000F4860" w:rsidP="001F06D1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860">
        <w:rPr>
          <w:b/>
          <w:bCs/>
          <w:sz w:val="24"/>
          <w:szCs w:val="24"/>
        </w:rPr>
        <w:t>Charity Tax Group</w:t>
      </w:r>
    </w:p>
    <w:p w14:paraId="73051C84" w14:textId="42895E06" w:rsidR="000F4860" w:rsidRDefault="000F4860" w:rsidP="001F06D1">
      <w:pPr>
        <w:spacing w:after="0" w:line="240" w:lineRule="auto"/>
        <w:jc w:val="both"/>
      </w:pPr>
      <w:r w:rsidRPr="000F4860">
        <w:t xml:space="preserve">Charity Tax Group (CTG) has </w:t>
      </w:r>
      <w:r>
        <w:t xml:space="preserve">supported a large number of charities to </w:t>
      </w:r>
      <w:r w:rsidRPr="000F4860">
        <w:t xml:space="preserve">save £8.3 billion in tax. </w:t>
      </w:r>
      <w:r>
        <w:t xml:space="preserve">They </w:t>
      </w:r>
      <w:r w:rsidRPr="000F4860">
        <w:t>work together to campaign for the sector, improve understanding and secure a fair deal for charities on tax.</w:t>
      </w:r>
    </w:p>
    <w:p w14:paraId="2AE8EF03" w14:textId="77777777" w:rsidR="00312BDE" w:rsidRPr="000F4860" w:rsidRDefault="00312BDE" w:rsidP="001F06D1">
      <w:pPr>
        <w:spacing w:after="0" w:line="240" w:lineRule="auto"/>
        <w:jc w:val="both"/>
      </w:pPr>
    </w:p>
    <w:p w14:paraId="1D2216F6" w14:textId="2FD20E90" w:rsidR="000F4860" w:rsidRDefault="00A15884" w:rsidP="001F06D1">
      <w:pPr>
        <w:spacing w:after="0" w:line="240" w:lineRule="auto"/>
        <w:jc w:val="both"/>
      </w:pPr>
      <w:hyperlink r:id="rId9" w:history="1">
        <w:r w:rsidR="000F4860">
          <w:rPr>
            <w:rStyle w:val="Hyperlink"/>
          </w:rPr>
          <w:t>https://www.charitytaxgroup.org.uk/news-post/2020/coronavirus-information-hub-charity-tax-finance-professionals/</w:t>
        </w:r>
      </w:hyperlink>
    </w:p>
    <w:p w14:paraId="28857FA8" w14:textId="247F259A" w:rsidR="00312BDE" w:rsidRDefault="00312BDE" w:rsidP="001F06D1">
      <w:pPr>
        <w:spacing w:after="0" w:line="240" w:lineRule="auto"/>
        <w:jc w:val="both"/>
      </w:pPr>
    </w:p>
    <w:p w14:paraId="3CD2490E" w14:textId="3E5E2957" w:rsidR="00312BDE" w:rsidRPr="00312BDE" w:rsidRDefault="00312BDE" w:rsidP="001F06D1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2BDE">
        <w:rPr>
          <w:b/>
          <w:bCs/>
          <w:sz w:val="24"/>
          <w:szCs w:val="24"/>
        </w:rPr>
        <w:t>Good Finance</w:t>
      </w:r>
    </w:p>
    <w:p w14:paraId="3D64BB8F" w14:textId="0D12D8FA" w:rsidR="00312BDE" w:rsidRDefault="00312BDE" w:rsidP="001F06D1">
      <w:pPr>
        <w:spacing w:after="0" w:line="240" w:lineRule="auto"/>
        <w:jc w:val="both"/>
      </w:pPr>
      <w:r w:rsidRPr="00312BDE">
        <w:t>Good Finance is a collaborative project to help improve access to information on social investment for charities and social enterprises.</w:t>
      </w:r>
      <w:r>
        <w:t xml:space="preserve"> They charities assess and understand whether they are ready for social investment. This link focuses on social investment and the resources and tools needed.</w:t>
      </w:r>
    </w:p>
    <w:p w14:paraId="271A99C2" w14:textId="77777777" w:rsidR="00312BDE" w:rsidRDefault="00312BDE" w:rsidP="001F06D1">
      <w:pPr>
        <w:spacing w:after="0" w:line="240" w:lineRule="auto"/>
        <w:jc w:val="both"/>
      </w:pPr>
    </w:p>
    <w:p w14:paraId="21B0F331" w14:textId="7E523A07" w:rsidR="00312BDE" w:rsidRDefault="00A15884" w:rsidP="001F06D1">
      <w:pPr>
        <w:spacing w:after="0" w:line="240" w:lineRule="auto"/>
        <w:jc w:val="both"/>
      </w:pPr>
      <w:hyperlink r:id="rId10" w:history="1">
        <w:r w:rsidR="00312BDE">
          <w:rPr>
            <w:rStyle w:val="Hyperlink"/>
          </w:rPr>
          <w:t>https://www.goodfinance.org.uk/covid-19-resource-hub-charities-social-enterprises</w:t>
        </w:r>
      </w:hyperlink>
    </w:p>
    <w:p w14:paraId="3389100F" w14:textId="2C39F07C" w:rsidR="00312BDE" w:rsidRDefault="00312BDE" w:rsidP="001F06D1">
      <w:pPr>
        <w:spacing w:after="0" w:line="240" w:lineRule="auto"/>
        <w:jc w:val="both"/>
      </w:pPr>
    </w:p>
    <w:p w14:paraId="45CB8124" w14:textId="36A97EB8" w:rsidR="00312BDE" w:rsidRPr="00293C49" w:rsidRDefault="00312BDE" w:rsidP="001F06D1">
      <w:pPr>
        <w:spacing w:after="0" w:line="240" w:lineRule="auto"/>
        <w:jc w:val="both"/>
        <w:rPr>
          <w:b/>
          <w:bCs/>
          <w:sz w:val="24"/>
          <w:szCs w:val="24"/>
        </w:rPr>
      </w:pPr>
      <w:r w:rsidRPr="00293C49">
        <w:rPr>
          <w:b/>
          <w:bCs/>
          <w:sz w:val="24"/>
          <w:szCs w:val="24"/>
        </w:rPr>
        <w:t xml:space="preserve">Fitter Finances </w:t>
      </w:r>
    </w:p>
    <w:p w14:paraId="1F6F2EF0" w14:textId="58DB5153" w:rsidR="00312BDE" w:rsidRDefault="00312BDE" w:rsidP="001F06D1">
      <w:pPr>
        <w:spacing w:after="0" w:line="240" w:lineRule="auto"/>
        <w:jc w:val="both"/>
      </w:pPr>
      <w:r>
        <w:t>The programme offers you financial support to develop your charity, through factsheets, spreadsheets</w:t>
      </w:r>
      <w:r w:rsidR="00293C49">
        <w:t xml:space="preserve"> and information and advice. </w:t>
      </w:r>
    </w:p>
    <w:p w14:paraId="70CBB2A5" w14:textId="51914772" w:rsidR="00293C49" w:rsidRDefault="00293C49" w:rsidP="001F06D1">
      <w:pPr>
        <w:spacing w:after="0" w:line="240" w:lineRule="auto"/>
        <w:jc w:val="both"/>
      </w:pPr>
    </w:p>
    <w:p w14:paraId="4D6EC2A5" w14:textId="3FCC4947" w:rsidR="00293C49" w:rsidRDefault="00A15884" w:rsidP="001F06D1">
      <w:pPr>
        <w:spacing w:after="0" w:line="240" w:lineRule="auto"/>
        <w:jc w:val="both"/>
        <w:rPr>
          <w:rStyle w:val="Hyperlink"/>
        </w:rPr>
      </w:pPr>
      <w:hyperlink r:id="rId11" w:history="1">
        <w:r w:rsidR="00293C49">
          <w:rPr>
            <w:rStyle w:val="Hyperlink"/>
          </w:rPr>
          <w:t>https://www.aston-mansfield.org.uk/what-we-do/fitter-finances-programme/</w:t>
        </w:r>
      </w:hyperlink>
    </w:p>
    <w:p w14:paraId="6110AEFE" w14:textId="77777777" w:rsidR="001F06D1" w:rsidRDefault="001F06D1" w:rsidP="001F06D1">
      <w:pPr>
        <w:spacing w:after="0" w:line="240" w:lineRule="auto"/>
        <w:jc w:val="both"/>
        <w:rPr>
          <w:rStyle w:val="Hyperlink"/>
        </w:rPr>
      </w:pPr>
    </w:p>
    <w:p w14:paraId="4A29EDAC" w14:textId="77777777" w:rsidR="001F06D1" w:rsidRPr="001F06D1" w:rsidRDefault="001F06D1" w:rsidP="001F06D1">
      <w:pPr>
        <w:spacing w:after="0" w:line="240" w:lineRule="auto"/>
        <w:jc w:val="both"/>
      </w:pPr>
      <w:r w:rsidRPr="001F06D1">
        <w:rPr>
          <w:b/>
          <w:bCs/>
        </w:rPr>
        <w:t>The National Lottery Community Fund </w:t>
      </w:r>
    </w:p>
    <w:p w14:paraId="458FAADD" w14:textId="77777777" w:rsidR="001F06D1" w:rsidRPr="001F06D1" w:rsidRDefault="001F06D1" w:rsidP="001F06D1">
      <w:pPr>
        <w:spacing w:after="0" w:line="240" w:lineRule="auto"/>
        <w:jc w:val="both"/>
      </w:pPr>
      <w:r w:rsidRPr="001F06D1">
        <w:t>The National Lottery Community Fund is to commit up to £300 million over the next six months to helping charities tackling the coronavirus crisis.</w:t>
      </w:r>
    </w:p>
    <w:p w14:paraId="77BBBF4B" w14:textId="77777777" w:rsidR="001F06D1" w:rsidRDefault="001F06D1" w:rsidP="001F06D1">
      <w:pPr>
        <w:spacing w:after="0" w:line="240" w:lineRule="auto"/>
        <w:jc w:val="both"/>
        <w:rPr>
          <w:b/>
          <w:bCs/>
        </w:rPr>
      </w:pPr>
    </w:p>
    <w:p w14:paraId="339AAFC9" w14:textId="77777777" w:rsidR="001F06D1" w:rsidRPr="001F06D1" w:rsidRDefault="001F06D1" w:rsidP="001F06D1">
      <w:pPr>
        <w:spacing w:after="0" w:line="240" w:lineRule="auto"/>
        <w:jc w:val="both"/>
      </w:pPr>
      <w:r w:rsidRPr="001F06D1">
        <w:rPr>
          <w:b/>
          <w:bCs/>
        </w:rPr>
        <w:t>Martin Lewis’ £1m fund</w:t>
      </w:r>
    </w:p>
    <w:p w14:paraId="50568125" w14:textId="77777777" w:rsidR="001F06D1" w:rsidRPr="001F06D1" w:rsidRDefault="001F06D1" w:rsidP="001F06D1">
      <w:pPr>
        <w:spacing w:after="0" w:line="240" w:lineRule="auto"/>
        <w:jc w:val="both"/>
      </w:pPr>
      <w:r w:rsidRPr="001F06D1">
        <w:t xml:space="preserve">Martin Lewis (the Money Saving Expert) has launched a £1m fund to provide grants to small and local charities </w:t>
      </w:r>
      <w:proofErr w:type="gramStart"/>
      <w:r w:rsidRPr="001F06D1">
        <w:t>who</w:t>
      </w:r>
      <w:proofErr w:type="gramEnd"/>
      <w:r w:rsidRPr="001F06D1">
        <w:t xml:space="preserve"> are directly helping with the COVID-19 response. The money is from his own personal charity </w:t>
      </w:r>
      <w:proofErr w:type="spellStart"/>
      <w:proofErr w:type="gramStart"/>
      <w:r w:rsidRPr="001F06D1">
        <w:t>fund.His</w:t>
      </w:r>
      <w:proofErr w:type="spellEnd"/>
      <w:proofErr w:type="gramEnd"/>
      <w:r w:rsidRPr="001F06D1">
        <w:t xml:space="preserve"> fund is offering grants of £5,000 to £20,000 to small registered charities, or local arms of bigger charities, across the UK who are directly helping with the COVID-19 response in terms of poverty relief. It has a very short application deadline.</w:t>
      </w:r>
    </w:p>
    <w:p w14:paraId="40437A68" w14:textId="77777777" w:rsidR="001F06D1" w:rsidRDefault="001F06D1" w:rsidP="001F06D1">
      <w:pPr>
        <w:spacing w:after="0" w:line="240" w:lineRule="auto"/>
        <w:jc w:val="both"/>
        <w:rPr>
          <w:b/>
          <w:bCs/>
        </w:rPr>
      </w:pPr>
    </w:p>
    <w:p w14:paraId="21A53B17" w14:textId="77777777" w:rsidR="001F06D1" w:rsidRPr="001F06D1" w:rsidRDefault="001F06D1" w:rsidP="001F06D1">
      <w:pPr>
        <w:spacing w:after="0" w:line="240" w:lineRule="auto"/>
        <w:jc w:val="both"/>
      </w:pPr>
      <w:r w:rsidRPr="001F06D1">
        <w:rPr>
          <w:b/>
          <w:bCs/>
        </w:rPr>
        <w:t>Yapp Charitable Trust</w:t>
      </w:r>
    </w:p>
    <w:p w14:paraId="5AD8A23E" w14:textId="77777777" w:rsidR="001F06D1" w:rsidRPr="001F06D1" w:rsidRDefault="001F06D1" w:rsidP="001F06D1">
      <w:pPr>
        <w:spacing w:after="0" w:line="240" w:lineRule="auto"/>
        <w:jc w:val="both"/>
      </w:pPr>
      <w:r w:rsidRPr="001F06D1">
        <w:t>The trust will continue to support the smallest of charities (spending less than £40k per year) and only fund running costs (including rent, utilities and salaries) with grants of up to £9,000 over 3 years. To apply, visit: https://yappcharitabletrust.org.uk/how-to-apply/</w:t>
      </w:r>
    </w:p>
    <w:p w14:paraId="1F1D4096" w14:textId="77777777" w:rsidR="001F06D1" w:rsidRDefault="001F06D1" w:rsidP="001F06D1">
      <w:pPr>
        <w:spacing w:after="0" w:line="240" w:lineRule="auto"/>
        <w:jc w:val="both"/>
        <w:rPr>
          <w:b/>
          <w:bCs/>
        </w:rPr>
      </w:pPr>
    </w:p>
    <w:p w14:paraId="43D509E7" w14:textId="77777777" w:rsidR="001F06D1" w:rsidRPr="001F06D1" w:rsidRDefault="001F06D1" w:rsidP="001F06D1">
      <w:pPr>
        <w:spacing w:after="0" w:line="240" w:lineRule="auto"/>
        <w:jc w:val="both"/>
      </w:pPr>
      <w:r w:rsidRPr="001F06D1">
        <w:rPr>
          <w:b/>
          <w:bCs/>
        </w:rPr>
        <w:t>CAF Coronavirus Fund</w:t>
      </w:r>
    </w:p>
    <w:p w14:paraId="5EE9B38A" w14:textId="77777777" w:rsidR="001F06D1" w:rsidRPr="001F06D1" w:rsidRDefault="001F06D1" w:rsidP="001F06D1">
      <w:pPr>
        <w:spacing w:after="0" w:line="240" w:lineRule="auto"/>
        <w:jc w:val="both"/>
      </w:pPr>
      <w:r w:rsidRPr="001F06D1">
        <w:t xml:space="preserve">The CAF Coronavirus Emergency Fund is offering one-time grants up to £10,000 to small charities, organisations and social enterprises that are struggling to survive. This fund is open to registered </w:t>
      </w:r>
      <w:r w:rsidRPr="001F06D1">
        <w:lastRenderedPageBreak/>
        <w:t>charities, community groups, social enterprises and other organisations with a charitable purpose that had a turnover of less than £1 million last year.</w:t>
      </w:r>
    </w:p>
    <w:p w14:paraId="4699A00E" w14:textId="77777777" w:rsidR="001F06D1" w:rsidRPr="001F06D1" w:rsidRDefault="001F06D1" w:rsidP="001F06D1">
      <w:pPr>
        <w:spacing w:after="0" w:line="240" w:lineRule="auto"/>
        <w:jc w:val="both"/>
      </w:pPr>
      <w:r w:rsidRPr="001F06D1">
        <w:t>The funds are designed to enable them to carry on their vital work as the crisis unfolds.</w:t>
      </w:r>
    </w:p>
    <w:p w14:paraId="39702A8D" w14:textId="77777777" w:rsidR="001F06D1" w:rsidRDefault="001F06D1" w:rsidP="001F06D1">
      <w:pPr>
        <w:spacing w:after="0" w:line="240" w:lineRule="auto"/>
        <w:jc w:val="both"/>
        <w:rPr>
          <w:b/>
          <w:bCs/>
        </w:rPr>
      </w:pPr>
    </w:p>
    <w:p w14:paraId="0E9E1AA5" w14:textId="77777777" w:rsidR="001F06D1" w:rsidRPr="001F06D1" w:rsidRDefault="001F06D1" w:rsidP="001F06D1">
      <w:pPr>
        <w:spacing w:after="0" w:line="240" w:lineRule="auto"/>
        <w:jc w:val="both"/>
      </w:pPr>
      <w:r w:rsidRPr="001F06D1">
        <w:rPr>
          <w:b/>
          <w:bCs/>
        </w:rPr>
        <w:t>The Young Women’s Trust</w:t>
      </w:r>
    </w:p>
    <w:p w14:paraId="6270F272" w14:textId="77777777" w:rsidR="001F06D1" w:rsidRPr="001F06D1" w:rsidRDefault="001F06D1" w:rsidP="001F06D1">
      <w:pPr>
        <w:spacing w:after="0" w:line="240" w:lineRule="auto"/>
        <w:jc w:val="both"/>
      </w:pPr>
      <w:r w:rsidRPr="001F06D1">
        <w:t>The Young Women’s Trust has launched an emergency fund to help young women struggling financially as a result of the coronavirus pandemic. The fund will provide relief payments of £150 to young women aged 18-30 struggling to afford essentials such as food, utilities and rent for themselves and their families</w:t>
      </w:r>
    </w:p>
    <w:p w14:paraId="58162CED" w14:textId="77777777" w:rsidR="001F06D1" w:rsidRDefault="001F06D1" w:rsidP="001F06D1">
      <w:pPr>
        <w:spacing w:after="0" w:line="240" w:lineRule="auto"/>
        <w:jc w:val="both"/>
      </w:pPr>
    </w:p>
    <w:sectPr w:rsidR="001F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0"/>
    <w:rsid w:val="000F4860"/>
    <w:rsid w:val="001F06D1"/>
    <w:rsid w:val="00293C49"/>
    <w:rsid w:val="00312BDE"/>
    <w:rsid w:val="00D0158A"/>
    <w:rsid w:val="00D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8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8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C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8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ston-mansfield.org.uk/what-we-do/fitter-finances-programm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cfg.org.uk/coronavirus_guide" TargetMode="External"/><Relationship Id="rId9" Type="http://schemas.openxmlformats.org/officeDocument/2006/relationships/hyperlink" Target="https://www.charitytaxgroup.org.uk/news-post/2020/coronavirus-information-hub-charity-tax-finance-professionals/" TargetMode="External"/><Relationship Id="rId10" Type="http://schemas.openxmlformats.org/officeDocument/2006/relationships/hyperlink" Target="https://www.goodfinance.org.uk/covid-19-resource-hub-charities-social-ente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16D51837B64590B4AEBCD645AEF3" ma:contentTypeVersion="10" ma:contentTypeDescription="Create a new document." ma:contentTypeScope="" ma:versionID="c67b47b12140f76212bd3c1968fa048f">
  <xsd:schema xmlns:xsd="http://www.w3.org/2001/XMLSchema" xmlns:xs="http://www.w3.org/2001/XMLSchema" xmlns:p="http://schemas.microsoft.com/office/2006/metadata/properties" xmlns:ns2="9b4146d4-c854-40ec-9134-e682f9c762a6" xmlns:ns3="e2b0a9e1-f91b-4965-86cf-da3b2921bf71" targetNamespace="http://schemas.microsoft.com/office/2006/metadata/properties" ma:root="true" ma:fieldsID="546746800a61015f7cd4a7e8d21f71bc" ns2:_="" ns3:_="">
    <xsd:import namespace="9b4146d4-c854-40ec-9134-e682f9c762a6"/>
    <xsd:import namespace="e2b0a9e1-f91b-4965-86cf-da3b2921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46d4-c854-40ec-9134-e682f9c7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a9e1-f91b-4965-86cf-da3b2921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F834-77CE-4CCC-BA7D-80538E22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146d4-c854-40ec-9134-e682f9c762a6"/>
    <ds:schemaRef ds:uri="e2b0a9e1-f91b-4965-86cf-da3b2921b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26C9E-3BAB-4702-A463-7421BDB6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22CC0-943A-40EA-A8A0-C4847CD594D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b4146d4-c854-40ec-9134-e682f9c762a6"/>
    <ds:schemaRef ds:uri="http://purl.org/dc/terms/"/>
    <ds:schemaRef ds:uri="http://schemas.microsoft.com/office/infopath/2007/PartnerControls"/>
    <ds:schemaRef ds:uri="e2b0a9e1-f91b-4965-86cf-da3b2921bf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Walford</dc:creator>
  <cp:keywords/>
  <dc:description/>
  <cp:lastModifiedBy>Nazia Sultana</cp:lastModifiedBy>
  <cp:revision>2</cp:revision>
  <dcterms:created xsi:type="dcterms:W3CDTF">2020-04-09T07:32:00Z</dcterms:created>
  <dcterms:modified xsi:type="dcterms:W3CDTF">2020-04-09T07:32:00Z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0x010100EC2A16D51837B64590B4AEBCD645AEF3</vt:lpwstr>
  </property>
</Properties>
</file>